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C54ABD" w:rsidP="00163FA7">
      <w:pPr>
        <w:pStyle w:val="Heading2"/>
      </w:pPr>
      <w:bookmarkStart w:id="0" w:name="_GoBack"/>
      <w:bookmarkEnd w:id="0"/>
      <w:r w:rsidRPr="00C54ABD">
        <w:t xml:space="preserve">PERMANENT </w:t>
      </w:r>
      <w:r w:rsidR="00832AB8">
        <w:t>VEGETATION ESTABLISHMENT</w:t>
      </w:r>
      <w:r w:rsidR="008A18D2">
        <w:t>:</w:t>
      </w:r>
    </w:p>
    <w:tbl>
      <w:tblPr>
        <w:tblW w:w="0" w:type="auto"/>
        <w:tblLayout w:type="fixed"/>
        <w:tblLook w:val="0000" w:firstRow="0" w:lastRow="0" w:firstColumn="0" w:lastColumn="0" w:noHBand="0" w:noVBand="0"/>
      </w:tblPr>
      <w:tblGrid>
        <w:gridCol w:w="3192"/>
        <w:gridCol w:w="3192"/>
        <w:gridCol w:w="3192"/>
      </w:tblGrid>
      <w:tr w:rsidR="00A2147E" w:rsidRPr="004F1661" w:rsidTr="00AA4E99">
        <w:tc>
          <w:tcPr>
            <w:tcW w:w="3192" w:type="dxa"/>
          </w:tcPr>
          <w:p w:rsidR="00A2147E" w:rsidRPr="004F1661" w:rsidRDefault="00A2147E" w:rsidP="00AF0B1A">
            <w:pPr>
              <w:keepNext/>
              <w:keepLines/>
              <w:jc w:val="both"/>
              <w:rPr>
                <w:sz w:val="16"/>
              </w:rPr>
            </w:pPr>
            <w:r w:rsidRPr="004F1661">
              <w:rPr>
                <w:sz w:val="16"/>
              </w:rPr>
              <w:t>(</w:t>
            </w:r>
            <w:r w:rsidR="00C6758E">
              <w:rPr>
                <w:sz w:val="16"/>
              </w:rPr>
              <w:t>2-16-12</w:t>
            </w:r>
            <w:r w:rsidR="00D71E58" w:rsidRPr="0008583D">
              <w:rPr>
                <w:sz w:val="16"/>
              </w:rPr>
              <w:t>)</w:t>
            </w:r>
            <w:r w:rsidR="00AA4E99">
              <w:rPr>
                <w:sz w:val="16"/>
              </w:rPr>
              <w:t xml:space="preserve"> (Rev. 1</w:t>
            </w:r>
            <w:r w:rsidR="00AF0B1A">
              <w:rPr>
                <w:sz w:val="16"/>
              </w:rPr>
              <w:t>0-15</w:t>
            </w:r>
            <w:r w:rsidR="00AA4E99">
              <w:rPr>
                <w:sz w:val="16"/>
              </w:rPr>
              <w:t>-13)</w:t>
            </w:r>
          </w:p>
        </w:tc>
        <w:tc>
          <w:tcPr>
            <w:tcW w:w="3192" w:type="dxa"/>
          </w:tcPr>
          <w:p w:rsidR="00A2147E" w:rsidRPr="004F1661" w:rsidRDefault="00726B61" w:rsidP="00726B61">
            <w:pPr>
              <w:keepNext/>
              <w:keepLines/>
              <w:jc w:val="center"/>
              <w:rPr>
                <w:sz w:val="16"/>
              </w:rPr>
            </w:pPr>
            <w:r>
              <w:rPr>
                <w:sz w:val="16"/>
              </w:rPr>
              <w:t>104</w:t>
            </w:r>
          </w:p>
        </w:tc>
        <w:tc>
          <w:tcPr>
            <w:tcW w:w="3192" w:type="dxa"/>
          </w:tcPr>
          <w:p w:rsidR="00A2147E" w:rsidRPr="004F1661" w:rsidRDefault="005F07FA" w:rsidP="00726B61">
            <w:pPr>
              <w:keepNext/>
              <w:keepLines/>
              <w:jc w:val="right"/>
              <w:rPr>
                <w:sz w:val="16"/>
              </w:rPr>
            </w:pPr>
            <w:r w:rsidRPr="005F07FA">
              <w:rPr>
                <w:sz w:val="16"/>
              </w:rPr>
              <w:t>SP</w:t>
            </w:r>
            <w:r w:rsidR="00E27D4E">
              <w:rPr>
                <w:sz w:val="16"/>
              </w:rPr>
              <w:t>1</w:t>
            </w:r>
            <w:r w:rsidRPr="005F07FA">
              <w:rPr>
                <w:sz w:val="16"/>
              </w:rPr>
              <w:t xml:space="preserve"> </w:t>
            </w:r>
            <w:r w:rsidR="00726B61">
              <w:rPr>
                <w:sz w:val="16"/>
              </w:rPr>
              <w:t>G16</w:t>
            </w:r>
          </w:p>
        </w:tc>
      </w:tr>
    </w:tbl>
    <w:p w:rsidR="00A2147E" w:rsidRPr="004F1661" w:rsidRDefault="00A2147E" w:rsidP="00163FA7">
      <w:pPr>
        <w:keepNext/>
        <w:keepLines/>
        <w:jc w:val="both"/>
        <w:rPr>
          <w:sz w:val="16"/>
        </w:rPr>
      </w:pPr>
    </w:p>
    <w:p w:rsidR="00832AB8" w:rsidRDefault="00832AB8" w:rsidP="00832AB8">
      <w:pPr>
        <w:jc w:val="both"/>
        <w:rPr>
          <w:szCs w:val="24"/>
        </w:rPr>
      </w:pPr>
      <w:r w:rsidRPr="00EE5FAA">
        <w:rPr>
          <w:szCs w:val="24"/>
        </w:rPr>
        <w:t>Establish a permanent stand of the vegetation mixture shown in the contract</w:t>
      </w:r>
      <w:r>
        <w:rPr>
          <w:szCs w:val="24"/>
        </w:rPr>
        <w:t xml:space="preserve">.  </w:t>
      </w:r>
      <w:r w:rsidRPr="00EE5FAA">
        <w:rPr>
          <w:szCs w:val="24"/>
        </w:rPr>
        <w:t>During the period between initial vegetation planting and final project acceptance, perform all work necessary to</w:t>
      </w:r>
      <w:r w:rsidR="00AA4E99">
        <w:rPr>
          <w:szCs w:val="24"/>
        </w:rPr>
        <w:t> </w:t>
      </w:r>
      <w:r w:rsidRPr="00EE5FAA">
        <w:rPr>
          <w:szCs w:val="24"/>
        </w:rPr>
        <w:t xml:space="preserve">establish permanent vegetation </w:t>
      </w:r>
      <w:r w:rsidR="00B61DA5">
        <w:rPr>
          <w:szCs w:val="24"/>
        </w:rPr>
        <w:t xml:space="preserve">on all erodible areas </w:t>
      </w:r>
      <w:r w:rsidRPr="00EE5FAA">
        <w:rPr>
          <w:szCs w:val="24"/>
        </w:rPr>
        <w:t>within the project limits, as well as, in</w:t>
      </w:r>
      <w:r w:rsidR="00AA4E99">
        <w:rPr>
          <w:szCs w:val="24"/>
        </w:rPr>
        <w:t> </w:t>
      </w:r>
      <w:r w:rsidRPr="00EE5FAA">
        <w:rPr>
          <w:szCs w:val="24"/>
        </w:rPr>
        <w:t>borrow and waste pits</w:t>
      </w:r>
      <w:r>
        <w:rPr>
          <w:szCs w:val="24"/>
        </w:rPr>
        <w:t xml:space="preserve">.  </w:t>
      </w:r>
      <w:r w:rsidRPr="00EE5FAA">
        <w:rPr>
          <w:szCs w:val="24"/>
        </w:rPr>
        <w:t>This work shall include erosion control device maintenance and installation, repair seeding and mulching, supplemental seeding and mulching,</w:t>
      </w:r>
      <w:r>
        <w:rPr>
          <w:szCs w:val="24"/>
        </w:rPr>
        <w:t xml:space="preserve"> mowing,</w:t>
      </w:r>
      <w:r w:rsidRPr="00EE5FAA">
        <w:rPr>
          <w:szCs w:val="24"/>
        </w:rPr>
        <w:t xml:space="preserve"> and</w:t>
      </w:r>
      <w:r w:rsidR="00AA4E99">
        <w:rPr>
          <w:szCs w:val="24"/>
        </w:rPr>
        <w:t> </w:t>
      </w:r>
      <w:r w:rsidRPr="00EE5FAA">
        <w:rPr>
          <w:szCs w:val="24"/>
        </w:rPr>
        <w:t>fertilizer topdressing, as directed</w:t>
      </w:r>
      <w:r>
        <w:rPr>
          <w:szCs w:val="24"/>
        </w:rPr>
        <w:t xml:space="preserve">.  </w:t>
      </w:r>
      <w:r w:rsidRPr="00EE5FAA">
        <w:rPr>
          <w:szCs w:val="24"/>
        </w:rPr>
        <w:t xml:space="preserve">All work shall be performed in accordance </w:t>
      </w:r>
      <w:r>
        <w:rPr>
          <w:szCs w:val="24"/>
        </w:rPr>
        <w:t xml:space="preserve">with the applicable section of </w:t>
      </w:r>
      <w:r w:rsidRPr="00EE5FAA">
        <w:rPr>
          <w:szCs w:val="24"/>
        </w:rPr>
        <w:t xml:space="preserve">the </w:t>
      </w:r>
      <w:r w:rsidRPr="00832AB8">
        <w:rPr>
          <w:i/>
          <w:szCs w:val="24"/>
        </w:rPr>
        <w:t>201</w:t>
      </w:r>
      <w:r w:rsidR="008A2235">
        <w:rPr>
          <w:i/>
          <w:szCs w:val="24"/>
        </w:rPr>
        <w:t>8</w:t>
      </w:r>
      <w:r w:rsidRPr="00832AB8">
        <w:rPr>
          <w:i/>
          <w:szCs w:val="24"/>
        </w:rPr>
        <w:t xml:space="preserve"> Standard Specifications</w:t>
      </w:r>
      <w:r w:rsidRPr="00EE5FAA">
        <w:rPr>
          <w:szCs w:val="24"/>
        </w:rPr>
        <w:t>.</w:t>
      </w:r>
      <w:r w:rsidR="001534C1">
        <w:rPr>
          <w:szCs w:val="24"/>
        </w:rPr>
        <w:t xml:space="preserve"> </w:t>
      </w:r>
      <w:r w:rsidR="00AA4E99">
        <w:rPr>
          <w:szCs w:val="24"/>
        </w:rPr>
        <w:t xml:space="preserve"> </w:t>
      </w:r>
      <w:r w:rsidR="00201E1B">
        <w:rPr>
          <w:szCs w:val="24"/>
        </w:rPr>
        <w:t xml:space="preserve">All work </w:t>
      </w:r>
      <w:r w:rsidR="00D26CE5">
        <w:rPr>
          <w:szCs w:val="24"/>
        </w:rPr>
        <w:t>required</w:t>
      </w:r>
      <w:r w:rsidR="00201E1B">
        <w:rPr>
          <w:szCs w:val="24"/>
        </w:rPr>
        <w:t xml:space="preserve"> for initial vegetation</w:t>
      </w:r>
      <w:r w:rsidR="00D26CE5">
        <w:rPr>
          <w:szCs w:val="24"/>
        </w:rPr>
        <w:t xml:space="preserve"> planting shall be performed as a part of the work necessary for the completion and acceptance of the Intermediate Contract Time (ICT)</w:t>
      </w:r>
      <w:r w:rsidR="007A2F57">
        <w:rPr>
          <w:szCs w:val="24"/>
        </w:rPr>
        <w:t xml:space="preserve">. </w:t>
      </w:r>
      <w:r w:rsidR="00AA4E99">
        <w:rPr>
          <w:szCs w:val="24"/>
        </w:rPr>
        <w:t xml:space="preserve"> </w:t>
      </w:r>
      <w:r w:rsidR="00AD6CB6">
        <w:rPr>
          <w:szCs w:val="24"/>
        </w:rPr>
        <w:t>Between the time of ICT and Final Project acceptance, or</w:t>
      </w:r>
      <w:r w:rsidR="00AA4E99">
        <w:rPr>
          <w:szCs w:val="24"/>
        </w:rPr>
        <w:t> </w:t>
      </w:r>
      <w:r w:rsidR="00AD6CB6">
        <w:rPr>
          <w:szCs w:val="24"/>
        </w:rPr>
        <w:t xml:space="preserve">otherwise referred to as </w:t>
      </w:r>
      <w:r w:rsidR="001534C1">
        <w:rPr>
          <w:szCs w:val="24"/>
        </w:rPr>
        <w:t>the vegetation establishment period</w:t>
      </w:r>
      <w:r w:rsidR="00AD6CB6">
        <w:rPr>
          <w:szCs w:val="24"/>
        </w:rPr>
        <w:t>,</w:t>
      </w:r>
      <w:r w:rsidR="001534C1">
        <w:rPr>
          <w:szCs w:val="24"/>
        </w:rPr>
        <w:t xml:space="preserve"> the Department will be responsible for preparing the required National Pollutant Discharge Elimination System (NPDES) inspection r</w:t>
      </w:r>
      <w:r w:rsidR="00AA4E99">
        <w:rPr>
          <w:szCs w:val="24"/>
        </w:rPr>
        <w:t>ecords.</w:t>
      </w:r>
    </w:p>
    <w:p w:rsidR="00832AB8" w:rsidRPr="00EE5FAA" w:rsidRDefault="00832AB8" w:rsidP="00832AB8">
      <w:pPr>
        <w:jc w:val="both"/>
        <w:rPr>
          <w:szCs w:val="24"/>
        </w:rPr>
      </w:pPr>
    </w:p>
    <w:p w:rsidR="00832AB8" w:rsidRDefault="00832AB8" w:rsidP="00832AB8">
      <w:pPr>
        <w:jc w:val="both"/>
        <w:rPr>
          <w:szCs w:val="24"/>
        </w:rPr>
      </w:pPr>
      <w:r w:rsidRPr="00EE5FAA">
        <w:rPr>
          <w:szCs w:val="24"/>
        </w:rPr>
        <w:t xml:space="preserve">Once the Engineer has determined that </w:t>
      </w:r>
      <w:r w:rsidR="00AD6CB6">
        <w:rPr>
          <w:szCs w:val="24"/>
        </w:rPr>
        <w:t>the permanent vegetation establish</w:t>
      </w:r>
      <w:r w:rsidR="0088257A">
        <w:rPr>
          <w:szCs w:val="24"/>
        </w:rPr>
        <w:t>ment requirement</w:t>
      </w:r>
      <w:r w:rsidR="00AD6CB6">
        <w:rPr>
          <w:szCs w:val="24"/>
        </w:rPr>
        <w:t xml:space="preserve"> has </w:t>
      </w:r>
      <w:r w:rsidR="0088257A">
        <w:rPr>
          <w:szCs w:val="24"/>
        </w:rPr>
        <w:t xml:space="preserve">been </w:t>
      </w:r>
      <w:r w:rsidR="00AD6CB6">
        <w:rPr>
          <w:szCs w:val="24"/>
        </w:rPr>
        <w:t xml:space="preserve">achieved </w:t>
      </w:r>
      <w:r w:rsidR="0088257A">
        <w:rPr>
          <w:szCs w:val="24"/>
        </w:rPr>
        <w:t xml:space="preserve">at an </w:t>
      </w:r>
      <w:r w:rsidRPr="00EE5FAA">
        <w:rPr>
          <w:szCs w:val="24"/>
        </w:rPr>
        <w:t xml:space="preserve">80% </w:t>
      </w:r>
      <w:r w:rsidR="00476CB3">
        <w:rPr>
          <w:szCs w:val="24"/>
        </w:rPr>
        <w:t>vegetation</w:t>
      </w:r>
      <w:r w:rsidR="00AD6CB6">
        <w:rPr>
          <w:szCs w:val="24"/>
        </w:rPr>
        <w:t xml:space="preserve"> </w:t>
      </w:r>
      <w:r w:rsidR="0070235A">
        <w:rPr>
          <w:szCs w:val="24"/>
        </w:rPr>
        <w:t>density</w:t>
      </w:r>
      <w:r w:rsidR="00186412">
        <w:rPr>
          <w:szCs w:val="24"/>
        </w:rPr>
        <w:t xml:space="preserve"> (the </w:t>
      </w:r>
      <w:r w:rsidR="00DC50FD">
        <w:rPr>
          <w:szCs w:val="24"/>
        </w:rPr>
        <w:t>amount of established vegetation</w:t>
      </w:r>
      <w:r w:rsidR="00186412">
        <w:rPr>
          <w:szCs w:val="24"/>
        </w:rPr>
        <w:t xml:space="preserve"> </w:t>
      </w:r>
      <w:r w:rsidR="00DC50FD">
        <w:rPr>
          <w:szCs w:val="24"/>
        </w:rPr>
        <w:t>per given area to stabilize the soil)</w:t>
      </w:r>
      <w:r w:rsidR="0088257A">
        <w:rPr>
          <w:szCs w:val="24"/>
        </w:rPr>
        <w:t xml:space="preserve"> </w:t>
      </w:r>
      <w:r w:rsidR="0054613A">
        <w:rPr>
          <w:szCs w:val="24"/>
        </w:rPr>
        <w:t xml:space="preserve">and no erodible areas exist within the </w:t>
      </w:r>
      <w:r w:rsidR="0088257A">
        <w:rPr>
          <w:szCs w:val="24"/>
        </w:rPr>
        <w:t>project limits</w:t>
      </w:r>
      <w:r w:rsidR="00241B1C">
        <w:rPr>
          <w:szCs w:val="24"/>
        </w:rPr>
        <w:t>, t</w:t>
      </w:r>
      <w:r w:rsidRPr="00EE5FAA">
        <w:rPr>
          <w:szCs w:val="24"/>
        </w:rPr>
        <w:t>he Contractor will be notified to remove the remaining erosion control devices that are no longer needed</w:t>
      </w:r>
      <w:r>
        <w:rPr>
          <w:szCs w:val="24"/>
        </w:rPr>
        <w:t xml:space="preserve">.  </w:t>
      </w:r>
      <w:r w:rsidRPr="00EE5FAA">
        <w:rPr>
          <w:szCs w:val="24"/>
        </w:rPr>
        <w:t>The</w:t>
      </w:r>
      <w:r w:rsidR="00AA4E99">
        <w:rPr>
          <w:szCs w:val="24"/>
        </w:rPr>
        <w:t> </w:t>
      </w:r>
      <w:r w:rsidRPr="00EE5FAA">
        <w:rPr>
          <w:szCs w:val="24"/>
        </w:rPr>
        <w:t>Contractor will be responsible for, and shall correct any areas disturbed by operations performed in permanent vegetation establishment and the removal of temporary erosion control measures, whether occurring prior to or after placing traffic on the project.</w:t>
      </w:r>
    </w:p>
    <w:p w:rsidR="00832AB8" w:rsidRPr="00EE5FAA" w:rsidRDefault="00832AB8" w:rsidP="00832AB8">
      <w:pPr>
        <w:jc w:val="both"/>
        <w:rPr>
          <w:szCs w:val="24"/>
          <w:u w:val="single"/>
        </w:rPr>
      </w:pPr>
    </w:p>
    <w:p w:rsidR="007A404F" w:rsidRDefault="00832AB8" w:rsidP="00832AB8">
      <w:pPr>
        <w:jc w:val="both"/>
        <w:rPr>
          <w:szCs w:val="24"/>
        </w:rPr>
      </w:pPr>
      <w:r w:rsidRPr="00EE5FAA">
        <w:rPr>
          <w:szCs w:val="24"/>
        </w:rPr>
        <w:t xml:space="preserve">Payment for </w:t>
      </w:r>
      <w:r w:rsidRPr="00EE5FAA">
        <w:rPr>
          <w:i/>
          <w:szCs w:val="24"/>
        </w:rPr>
        <w:t>Response for Erosion Control</w:t>
      </w:r>
      <w:r w:rsidRPr="00EE5FAA">
        <w:rPr>
          <w:szCs w:val="24"/>
        </w:rPr>
        <w:t xml:space="preserve">, </w:t>
      </w:r>
      <w:r w:rsidRPr="00EE5FAA">
        <w:rPr>
          <w:i/>
          <w:szCs w:val="24"/>
        </w:rPr>
        <w:t>Seeding and Mulching, Repair Seeding</w:t>
      </w:r>
      <w:r w:rsidRPr="00EE5FAA">
        <w:rPr>
          <w:szCs w:val="24"/>
        </w:rPr>
        <w:t xml:space="preserve">, </w:t>
      </w:r>
      <w:r w:rsidRPr="00EE5FAA">
        <w:rPr>
          <w:i/>
          <w:szCs w:val="24"/>
        </w:rPr>
        <w:t xml:space="preserve">Supplemental Seeding, Mowing, Fertilizer Topdressing, Silt Excavation, </w:t>
      </w:r>
      <w:r w:rsidRPr="00832AB8">
        <w:rPr>
          <w:szCs w:val="24"/>
        </w:rPr>
        <w:t>and</w:t>
      </w:r>
      <w:r w:rsidRPr="00EE5FAA">
        <w:rPr>
          <w:i/>
          <w:szCs w:val="24"/>
        </w:rPr>
        <w:t xml:space="preserve"> Stone for Erosion Control </w:t>
      </w:r>
      <w:r w:rsidRPr="00EE5FAA">
        <w:rPr>
          <w:szCs w:val="24"/>
        </w:rPr>
        <w:t>will be made at contract unit prices for the affected items</w:t>
      </w:r>
      <w:r>
        <w:rPr>
          <w:szCs w:val="24"/>
        </w:rPr>
        <w:t xml:space="preserve">.  </w:t>
      </w:r>
      <w:r w:rsidRPr="00EE5FAA">
        <w:rPr>
          <w:szCs w:val="24"/>
        </w:rPr>
        <w:t>Work required that is not represented by contract line items will be paid in accordance with Article</w:t>
      </w:r>
      <w:r>
        <w:rPr>
          <w:szCs w:val="24"/>
        </w:rPr>
        <w:t>s</w:t>
      </w:r>
      <w:r w:rsidRPr="00EE5FAA">
        <w:rPr>
          <w:szCs w:val="24"/>
        </w:rPr>
        <w:t xml:space="preserve"> 104-7 or 104-3 of the </w:t>
      </w:r>
      <w:r w:rsidRPr="00832AB8">
        <w:rPr>
          <w:i/>
          <w:szCs w:val="24"/>
        </w:rPr>
        <w:t>201</w:t>
      </w:r>
      <w:r w:rsidR="008A2235">
        <w:rPr>
          <w:i/>
          <w:szCs w:val="24"/>
        </w:rPr>
        <w:t>8</w:t>
      </w:r>
      <w:r w:rsidRPr="00832AB8">
        <w:rPr>
          <w:i/>
          <w:szCs w:val="24"/>
        </w:rPr>
        <w:t xml:space="preserve"> Standard Specifications</w:t>
      </w:r>
      <w:r>
        <w:rPr>
          <w:szCs w:val="24"/>
        </w:rPr>
        <w:t xml:space="preserve">. </w:t>
      </w:r>
      <w:r w:rsidRPr="00EE5FAA">
        <w:rPr>
          <w:szCs w:val="24"/>
        </w:rPr>
        <w:t xml:space="preserve"> No additional compensation will be made for maintenance and removal of temporary erosion control items.</w:t>
      </w:r>
    </w:p>
    <w:p w:rsidR="002A5532" w:rsidRPr="007C405E" w:rsidRDefault="002A5532" w:rsidP="00832AB8">
      <w:pPr>
        <w:jc w:val="both"/>
      </w:pPr>
    </w:p>
    <w:sectPr w:rsidR="002A5532"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983" w:rsidRDefault="00C63983">
      <w:r>
        <w:separator/>
      </w:r>
    </w:p>
  </w:endnote>
  <w:endnote w:type="continuationSeparator" w:id="0">
    <w:p w:rsidR="00C63983" w:rsidRDefault="00C6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983" w:rsidRDefault="00C63983">
      <w:r>
        <w:separator/>
      </w:r>
    </w:p>
  </w:footnote>
  <w:footnote w:type="continuationSeparator" w:id="0">
    <w:p w:rsidR="00C63983" w:rsidRDefault="00C63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4F" w:rsidRPr="00AF68C4" w:rsidRDefault="007A404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534C1"/>
    <w:rsid w:val="00163FA7"/>
    <w:rsid w:val="0017300D"/>
    <w:rsid w:val="0017336F"/>
    <w:rsid w:val="00186412"/>
    <w:rsid w:val="001A1E8A"/>
    <w:rsid w:val="001C702F"/>
    <w:rsid w:val="002007B9"/>
    <w:rsid w:val="00201E1B"/>
    <w:rsid w:val="002026B5"/>
    <w:rsid w:val="00221E70"/>
    <w:rsid w:val="00241B1C"/>
    <w:rsid w:val="002A5532"/>
    <w:rsid w:val="002A7E47"/>
    <w:rsid w:val="002B124D"/>
    <w:rsid w:val="002B2242"/>
    <w:rsid w:val="002E1241"/>
    <w:rsid w:val="00302790"/>
    <w:rsid w:val="00310AE3"/>
    <w:rsid w:val="003444E6"/>
    <w:rsid w:val="003B3245"/>
    <w:rsid w:val="003F2A56"/>
    <w:rsid w:val="003F7D24"/>
    <w:rsid w:val="00403B90"/>
    <w:rsid w:val="00410832"/>
    <w:rsid w:val="00457B45"/>
    <w:rsid w:val="00463C2F"/>
    <w:rsid w:val="00476CB3"/>
    <w:rsid w:val="004772FD"/>
    <w:rsid w:val="00483823"/>
    <w:rsid w:val="004B2889"/>
    <w:rsid w:val="004C1995"/>
    <w:rsid w:val="004D3333"/>
    <w:rsid w:val="004E2976"/>
    <w:rsid w:val="004E5411"/>
    <w:rsid w:val="004F1661"/>
    <w:rsid w:val="004F776E"/>
    <w:rsid w:val="005162D4"/>
    <w:rsid w:val="0054253A"/>
    <w:rsid w:val="0054613A"/>
    <w:rsid w:val="005532C7"/>
    <w:rsid w:val="005610F8"/>
    <w:rsid w:val="00572080"/>
    <w:rsid w:val="0059224C"/>
    <w:rsid w:val="005B6318"/>
    <w:rsid w:val="005F07FA"/>
    <w:rsid w:val="00623A18"/>
    <w:rsid w:val="00645323"/>
    <w:rsid w:val="006643FE"/>
    <w:rsid w:val="0068422D"/>
    <w:rsid w:val="006917BD"/>
    <w:rsid w:val="00694D3B"/>
    <w:rsid w:val="0070235A"/>
    <w:rsid w:val="007203B2"/>
    <w:rsid w:val="00720F60"/>
    <w:rsid w:val="00725205"/>
    <w:rsid w:val="00726B61"/>
    <w:rsid w:val="007329E1"/>
    <w:rsid w:val="007855B2"/>
    <w:rsid w:val="00785F28"/>
    <w:rsid w:val="00786873"/>
    <w:rsid w:val="0079360B"/>
    <w:rsid w:val="007A2F57"/>
    <w:rsid w:val="007A404F"/>
    <w:rsid w:val="007A701A"/>
    <w:rsid w:val="007B17AF"/>
    <w:rsid w:val="007C405E"/>
    <w:rsid w:val="007E1D08"/>
    <w:rsid w:val="008107F5"/>
    <w:rsid w:val="00832AB8"/>
    <w:rsid w:val="008407FA"/>
    <w:rsid w:val="00844106"/>
    <w:rsid w:val="00855E65"/>
    <w:rsid w:val="008562A0"/>
    <w:rsid w:val="00866B5C"/>
    <w:rsid w:val="0088257A"/>
    <w:rsid w:val="0089280D"/>
    <w:rsid w:val="008979FF"/>
    <w:rsid w:val="008A18D2"/>
    <w:rsid w:val="008A2235"/>
    <w:rsid w:val="00921EAB"/>
    <w:rsid w:val="00946309"/>
    <w:rsid w:val="00983E9B"/>
    <w:rsid w:val="00984CC5"/>
    <w:rsid w:val="0098716C"/>
    <w:rsid w:val="009B2FB2"/>
    <w:rsid w:val="00A01B0F"/>
    <w:rsid w:val="00A01E45"/>
    <w:rsid w:val="00A02756"/>
    <w:rsid w:val="00A17249"/>
    <w:rsid w:val="00A2147E"/>
    <w:rsid w:val="00A37916"/>
    <w:rsid w:val="00A72665"/>
    <w:rsid w:val="00A74192"/>
    <w:rsid w:val="00AA4E99"/>
    <w:rsid w:val="00AC6F15"/>
    <w:rsid w:val="00AD6CB6"/>
    <w:rsid w:val="00AE0ED4"/>
    <w:rsid w:val="00AE48F7"/>
    <w:rsid w:val="00AF0B1A"/>
    <w:rsid w:val="00AF68C4"/>
    <w:rsid w:val="00B50727"/>
    <w:rsid w:val="00B61DA5"/>
    <w:rsid w:val="00BD4B35"/>
    <w:rsid w:val="00BD6E2C"/>
    <w:rsid w:val="00BF0E24"/>
    <w:rsid w:val="00C34422"/>
    <w:rsid w:val="00C54ABD"/>
    <w:rsid w:val="00C63983"/>
    <w:rsid w:val="00C6758E"/>
    <w:rsid w:val="00C714D5"/>
    <w:rsid w:val="00C856BA"/>
    <w:rsid w:val="00C9654B"/>
    <w:rsid w:val="00CB4126"/>
    <w:rsid w:val="00CE0ACE"/>
    <w:rsid w:val="00CE3C99"/>
    <w:rsid w:val="00CF3C8E"/>
    <w:rsid w:val="00CF72CE"/>
    <w:rsid w:val="00D05D22"/>
    <w:rsid w:val="00D0750B"/>
    <w:rsid w:val="00D14AAC"/>
    <w:rsid w:val="00D25E99"/>
    <w:rsid w:val="00D26CE5"/>
    <w:rsid w:val="00D601D5"/>
    <w:rsid w:val="00D71E58"/>
    <w:rsid w:val="00DC50FD"/>
    <w:rsid w:val="00DD0B05"/>
    <w:rsid w:val="00E25368"/>
    <w:rsid w:val="00E27D4E"/>
    <w:rsid w:val="00E81B11"/>
    <w:rsid w:val="00E86EE2"/>
    <w:rsid w:val="00EC00E6"/>
    <w:rsid w:val="00EE625F"/>
    <w:rsid w:val="00EF5ADD"/>
    <w:rsid w:val="00EF646C"/>
    <w:rsid w:val="00F91EC6"/>
    <w:rsid w:val="00FA1F69"/>
    <w:rsid w:val="00FA4337"/>
    <w:rsid w:val="00FB7098"/>
    <w:rsid w:val="00FC2A25"/>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7C7944-A47B-4378-9BA2-5E55ED63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2013-10</Let_x0020_Date>
    <Provision xmlns="1db4f43e-251b-4c91-b1c3-46929b1fad45">PERMANENT VEGETATION ESTABLISHMENT</Provision>
    <File_x0020_Category xmlns="1db4f43e-251b-4c91-b1c3-46929b1fad45"/>
    <URL xmlns="http://schemas.microsoft.com/sharepoint/v3">
      <Url xsi:nil="true"/>
      <Description xsi:nil="true"/>
    </URL>
    <Provision_x0020_Number xmlns="1db4f43e-251b-4c91-b1c3-46929b1fad45">SP01 G016</Provision_x0020_Number>
    <Geotech_x0020_Reference xmlns="1db4f43e-251b-4c91-b1c3-46929b1fad45">false</Geotech_x0020_Reference>
    <_dlc_DocId xmlns="16f00c2e-ac5c-418b-9f13-a0771dbd417d">CONNECT-1368027980-107</_dlc_DocId>
    <_dlc_DocIdUrl xmlns="16f00c2e-ac5c-418b-9f13-a0771dbd417d">
      <Url>https://connect.ncdot.gov/resources/Specifications/_layouts/15/DocIdRedir.aspx?ID=CONNECT-1368027980-107</Url>
      <Description>CONNECT-1368027980-107</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3DA94-2E85-4A9D-B1D2-D1A8EAF3D96E}"/>
</file>

<file path=customXml/itemProps2.xml><?xml version="1.0" encoding="utf-8"?>
<ds:datastoreItem xmlns:ds="http://schemas.openxmlformats.org/officeDocument/2006/customXml" ds:itemID="{B7558924-38F4-4850-838D-86B9D3C7F47B}"/>
</file>

<file path=customXml/itemProps3.xml><?xml version="1.0" encoding="utf-8"?>
<ds:datastoreItem xmlns:ds="http://schemas.openxmlformats.org/officeDocument/2006/customXml" ds:itemID="{F1FB6C76-0B7B-4C54-A9AD-C7377D8AE0C0}"/>
</file>

<file path=customXml/itemProps4.xml><?xml version="1.0" encoding="utf-8"?>
<ds:datastoreItem xmlns:ds="http://schemas.openxmlformats.org/officeDocument/2006/customXml" ds:itemID="{4FD506BB-2D82-48FF-BD0A-523ECD368D12}"/>
</file>

<file path=customXml/itemProps5.xml><?xml version="1.0" encoding="utf-8"?>
<ds:datastoreItem xmlns:ds="http://schemas.openxmlformats.org/officeDocument/2006/customXml" ds:itemID="{112F02E5-1D30-4458-BCD9-F72F1C5D838D}"/>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2013-08-15T16:20:00Z</cp:lastPrinted>
  <dcterms:created xsi:type="dcterms:W3CDTF">2017-10-05T13:36:00Z</dcterms:created>
  <dcterms:modified xsi:type="dcterms:W3CDTF">2017-10-05T13:36:00Z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06f2549a-04f5-4d37-b6c8-f47db94586f7</vt:lpwstr>
  </property>
  <property fmtid="{D5CDD505-2E9C-101B-9397-08002B2CF9AE}" pid="4" name="Order">
    <vt:r8>10700</vt:r8>
  </property>
</Properties>
</file>